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304" w:rsidRPr="00B53304" w:rsidRDefault="00B53304" w:rsidP="00B53304">
      <w:pPr>
        <w:widowControl/>
        <w:spacing w:beforeLines="0" w:afterLines="0" w:line="240" w:lineRule="auto"/>
        <w:ind w:firstLineChars="0" w:firstLine="0"/>
        <w:jc w:val="center"/>
        <w:rPr>
          <w:rFonts w:ascii="微软雅黑" w:eastAsia="微软雅黑" w:hAnsi="微软雅黑" w:cs="宋体"/>
          <w:color w:val="000000"/>
          <w:kern w:val="0"/>
          <w:sz w:val="21"/>
          <w:szCs w:val="21"/>
        </w:rPr>
      </w:pPr>
      <w:r w:rsidRPr="00B53304">
        <w:rPr>
          <w:rFonts w:ascii="黑体" w:eastAsia="黑体" w:hAnsi="黑体" w:cs="宋体" w:hint="eastAsia"/>
          <w:b/>
          <w:bCs/>
          <w:color w:val="000000"/>
          <w:kern w:val="0"/>
          <w:szCs w:val="30"/>
        </w:rPr>
        <w:t>关于2021年度税务师职业资格考试新疆考区应试人员健康监测有关事宜的公告</w:t>
      </w:r>
    </w:p>
    <w:p w:rsidR="00B53304" w:rsidRPr="00B53304" w:rsidRDefault="00B53304" w:rsidP="00B53304">
      <w:pPr>
        <w:widowControl/>
        <w:wordWrap w:val="0"/>
        <w:spacing w:beforeLines="0" w:beforeAutospacing="1" w:afterLines="0" w:afterAutospacing="1" w:line="240" w:lineRule="auto"/>
        <w:ind w:firstLineChars="0" w:firstLine="0"/>
        <w:jc w:val="center"/>
        <w:rPr>
          <w:rFonts w:ascii="微软雅黑" w:eastAsia="微软雅黑" w:hAnsi="微软雅黑" w:cs="宋体"/>
          <w:color w:val="606266"/>
          <w:kern w:val="0"/>
          <w:sz w:val="21"/>
          <w:szCs w:val="21"/>
        </w:rPr>
      </w:pPr>
      <w:r w:rsidRPr="00B53304">
        <w:rPr>
          <w:rFonts w:ascii="微软雅黑" w:eastAsia="微软雅黑" w:hAnsi="微软雅黑" w:cs="宋体" w:hint="eastAsia"/>
          <w:color w:val="606266"/>
          <w:kern w:val="0"/>
          <w:sz w:val="21"/>
          <w:szCs w:val="21"/>
        </w:rPr>
        <w:t>中国注册税务师协会公告 〔2021〕第20号</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为保障新疆维吾尔自治区2021年税务师职业资格考试应试人员和考务人员的身体健康，确保考试有序进行，依据乌鲁木齐市疫情防控指挥部要求，现将有关疫情防控事宜公告如下：</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一、在乌鲁木齐参加本年度税务师职业资格考试的应试人员须每日点击附表中相应日期链接，并如实填报每日个人防疫信息。</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二、应试人员应切实做好个人防护，不去人群密集、空气不流通的场所，不聚会，不参加大规模聚集活动，佩戴口罩、勤洗手、保持社交距离。</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三、应试前，应试人员须持48小时内核酸阴性报告或24小时内核酸采样报告，检测体温正常（&lt;37.3℃）者方可进入考场。</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因瞒报、虚报或未按规定落实乌鲁木齐市疫情防控措施，引发新冠肺炎疫情传播风险或者其他严重后果的，将依法追究责任。</w:t>
      </w:r>
    </w:p>
    <w:p w:rsidR="00B53304" w:rsidRPr="00B53304" w:rsidRDefault="00B53304" w:rsidP="00B53304">
      <w:pPr>
        <w:widowControl/>
        <w:wordWrap w:val="0"/>
        <w:spacing w:beforeLines="0" w:afterLines="0" w:line="240" w:lineRule="auto"/>
        <w:ind w:firstLineChars="0" w:firstLine="600"/>
        <w:jc w:val="lef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特此公告。</w:t>
      </w:r>
    </w:p>
    <w:p w:rsidR="006E25C6" w:rsidRDefault="006E25C6" w:rsidP="00B53304">
      <w:pPr>
        <w:widowControl/>
        <w:wordWrap w:val="0"/>
        <w:spacing w:beforeLines="0" w:afterLines="0" w:line="240" w:lineRule="auto"/>
        <w:ind w:firstLineChars="0" w:firstLine="0"/>
        <w:jc w:val="right"/>
        <w:rPr>
          <w:rFonts w:cs="Calibri"/>
          <w:color w:val="000000" w:themeColor="text1"/>
          <w:kern w:val="0"/>
          <w:szCs w:val="30"/>
        </w:rPr>
      </w:pPr>
    </w:p>
    <w:p w:rsidR="00B53304" w:rsidRPr="00B53304" w:rsidRDefault="00B53304" w:rsidP="006E25C6">
      <w:pPr>
        <w:widowControl/>
        <w:spacing w:beforeLines="0" w:afterLines="0" w:line="240" w:lineRule="auto"/>
        <w:ind w:firstLineChars="0" w:firstLine="0"/>
        <w:jc w:val="right"/>
        <w:rPr>
          <w:rFonts w:ascii="微软雅黑" w:eastAsia="微软雅黑" w:hAnsi="微软雅黑" w:cs="宋体"/>
          <w:color w:val="000000" w:themeColor="text1"/>
          <w:kern w:val="0"/>
          <w:sz w:val="21"/>
          <w:szCs w:val="21"/>
        </w:rPr>
      </w:pPr>
      <w:r w:rsidRPr="00B53304">
        <w:rPr>
          <w:rFonts w:cs="Calibri"/>
          <w:color w:val="000000" w:themeColor="text1"/>
          <w:kern w:val="0"/>
          <w:szCs w:val="30"/>
        </w:rPr>
        <w:t> </w:t>
      </w:r>
    </w:p>
    <w:p w:rsidR="00B53304" w:rsidRPr="00B53304" w:rsidRDefault="00B53304" w:rsidP="00B53304">
      <w:pPr>
        <w:widowControl/>
        <w:wordWrap w:val="0"/>
        <w:spacing w:beforeLines="0" w:afterLines="0" w:line="240" w:lineRule="auto"/>
        <w:ind w:firstLineChars="0" w:firstLine="0"/>
        <w:jc w:val="righ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全国税务师职业资格评价与考试委员会办公室</w:t>
      </w:r>
    </w:p>
    <w:p w:rsidR="00B53304" w:rsidRPr="00B53304" w:rsidRDefault="00B53304" w:rsidP="00B53304">
      <w:pPr>
        <w:widowControl/>
        <w:wordWrap w:val="0"/>
        <w:spacing w:beforeLines="0" w:afterLines="0" w:line="240" w:lineRule="auto"/>
        <w:ind w:right="300" w:firstLineChars="0" w:firstLine="0"/>
        <w:jc w:val="right"/>
        <w:rPr>
          <w:rFonts w:ascii="微软雅黑" w:eastAsia="微软雅黑" w:hAnsi="微软雅黑" w:cs="宋体"/>
          <w:color w:val="000000" w:themeColor="text1"/>
          <w:kern w:val="0"/>
          <w:sz w:val="21"/>
          <w:szCs w:val="21"/>
        </w:rPr>
      </w:pPr>
      <w:r w:rsidRPr="00B53304">
        <w:rPr>
          <w:rFonts w:ascii="仿宋" w:hAnsi="仿宋" w:cs="宋体" w:hint="eastAsia"/>
          <w:color w:val="000000" w:themeColor="text1"/>
          <w:kern w:val="0"/>
          <w:szCs w:val="30"/>
        </w:rPr>
        <w:t xml:space="preserve">2021年11月3日 </w:t>
      </w:r>
      <w:r w:rsidRPr="00B53304">
        <w:rPr>
          <w:rFonts w:cs="Calibri"/>
          <w:color w:val="000000" w:themeColor="text1"/>
          <w:kern w:val="0"/>
          <w:szCs w:val="30"/>
        </w:rPr>
        <w:t>   </w:t>
      </w:r>
      <w:r w:rsidRPr="00B53304">
        <w:rPr>
          <w:rFonts w:ascii="微软雅黑" w:eastAsia="微软雅黑" w:hAnsi="微软雅黑" w:cs="宋体" w:hint="eastAsia"/>
          <w:color w:val="000000" w:themeColor="text1"/>
          <w:kern w:val="0"/>
          <w:szCs w:val="30"/>
        </w:rPr>
        <w:t>     </w:t>
      </w:r>
    </w:p>
    <w:p w:rsidR="00B53304" w:rsidRPr="006E25C6" w:rsidRDefault="00B53304" w:rsidP="00B53304">
      <w:pPr>
        <w:widowControl/>
        <w:wordWrap w:val="0"/>
        <w:spacing w:beforeLines="0" w:beforeAutospacing="1" w:afterLines="0" w:afterAutospacing="1" w:line="240" w:lineRule="auto"/>
        <w:ind w:firstLineChars="0" w:firstLine="0"/>
        <w:jc w:val="left"/>
        <w:rPr>
          <w:rFonts w:ascii="微软雅黑" w:eastAsia="微软雅黑" w:hAnsi="微软雅黑" w:cs="宋体"/>
          <w:color w:val="000000" w:themeColor="text1"/>
          <w:kern w:val="0"/>
          <w:sz w:val="21"/>
          <w:szCs w:val="21"/>
        </w:rPr>
      </w:pPr>
    </w:p>
    <w:p w:rsidR="00B53304" w:rsidRPr="006E25C6" w:rsidRDefault="00B53304" w:rsidP="00B53304">
      <w:pPr>
        <w:widowControl/>
        <w:wordWrap w:val="0"/>
        <w:spacing w:beforeLines="0" w:beforeAutospacing="1" w:afterLines="0" w:afterAutospacing="1" w:line="240" w:lineRule="auto"/>
        <w:ind w:firstLineChars="0" w:firstLine="0"/>
        <w:jc w:val="left"/>
        <w:rPr>
          <w:rFonts w:ascii="宋体" w:eastAsia="宋体" w:hAnsi="宋体" w:cs="宋体"/>
          <w:color w:val="000000" w:themeColor="text1"/>
          <w:kern w:val="0"/>
          <w:sz w:val="21"/>
          <w:szCs w:val="21"/>
        </w:rPr>
      </w:pPr>
    </w:p>
    <w:p w:rsidR="00B53304" w:rsidRPr="00B53304" w:rsidRDefault="00B53304" w:rsidP="00B53304">
      <w:pPr>
        <w:widowControl/>
        <w:wordWrap w:val="0"/>
        <w:spacing w:beforeLines="0" w:beforeAutospacing="1" w:afterLines="0" w:afterAutospacing="1" w:line="240" w:lineRule="auto"/>
        <w:ind w:firstLineChars="0" w:firstLine="0"/>
        <w:jc w:val="left"/>
        <w:rPr>
          <w:rFonts w:ascii="微软雅黑" w:eastAsia="微软雅黑" w:hAnsi="微软雅黑" w:cs="宋体"/>
          <w:color w:val="000000" w:themeColor="text1"/>
          <w:kern w:val="0"/>
          <w:sz w:val="21"/>
          <w:szCs w:val="21"/>
        </w:rPr>
      </w:pPr>
      <w:r w:rsidRPr="00B53304">
        <w:rPr>
          <w:rFonts w:ascii="宋体" w:eastAsia="宋体" w:hAnsi="宋体" w:cs="宋体" w:hint="eastAsia"/>
          <w:color w:val="000000" w:themeColor="text1"/>
          <w:kern w:val="0"/>
          <w:sz w:val="21"/>
          <w:szCs w:val="21"/>
        </w:rPr>
        <w:t>附表：</w:t>
      </w:r>
    </w:p>
    <w:tbl>
      <w:tblPr>
        <w:tblW w:w="0" w:type="auto"/>
        <w:tblCellSpacing w:w="0" w:type="dxa"/>
        <w:tblCellMar>
          <w:left w:w="0" w:type="dxa"/>
          <w:right w:w="0" w:type="dxa"/>
        </w:tblCellMar>
        <w:tblLook w:val="04A0"/>
      </w:tblPr>
      <w:tblGrid>
        <w:gridCol w:w="1709"/>
        <w:gridCol w:w="1709"/>
        <w:gridCol w:w="1709"/>
        <w:gridCol w:w="1709"/>
        <w:gridCol w:w="1710"/>
      </w:tblGrid>
      <w:tr w:rsidR="006E25C6" w:rsidRPr="00B53304" w:rsidTr="00B53304">
        <w:trPr>
          <w:trHeight w:val="616"/>
          <w:tblCellSpacing w:w="0" w:type="dxa"/>
        </w:trPr>
        <w:tc>
          <w:tcPr>
            <w:tcW w:w="8546"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B53304" w:rsidRPr="00B53304" w:rsidRDefault="00B53304" w:rsidP="00B53304">
            <w:pPr>
              <w:widowControl/>
              <w:spacing w:beforeLines="0" w:afterLines="0" w:line="240" w:lineRule="auto"/>
              <w:ind w:firstLineChars="0" w:firstLine="0"/>
              <w:jc w:val="center"/>
              <w:rPr>
                <w:rFonts w:ascii="宋体" w:eastAsia="宋体" w:hAnsi="宋体" w:cs="宋体"/>
                <w:color w:val="000000" w:themeColor="text1"/>
                <w:kern w:val="0"/>
                <w:sz w:val="24"/>
              </w:rPr>
            </w:pPr>
            <w:r w:rsidRPr="00B53304">
              <w:rPr>
                <w:rFonts w:ascii="宋体" w:eastAsia="宋体" w:hAnsi="宋体" w:cs="宋体"/>
                <w:color w:val="000000" w:themeColor="text1"/>
                <w:kern w:val="0"/>
                <w:sz w:val="24"/>
              </w:rPr>
              <w:t>2021</w:t>
            </w:r>
            <w:r w:rsidRPr="00B53304">
              <w:rPr>
                <w:rFonts w:ascii="宋体" w:eastAsia="宋体" w:hAnsi="宋体" w:cs="宋体" w:hint="eastAsia"/>
                <w:color w:val="000000" w:themeColor="text1"/>
                <w:kern w:val="0"/>
                <w:sz w:val="24"/>
              </w:rPr>
              <w:t>年度税务师职业资格考试乌鲁木齐考区每日个人防疫信息填报表</w:t>
            </w:r>
          </w:p>
        </w:tc>
      </w:tr>
      <w:tr w:rsidR="006E25C6" w:rsidRPr="00B53304" w:rsidTr="00B53304">
        <w:trPr>
          <w:trHeight w:val="697"/>
          <w:tblCellSpacing w:w="0" w:type="dxa"/>
        </w:trPr>
        <w:tc>
          <w:tcPr>
            <w:tcW w:w="1709"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4"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3</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6"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5"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4</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6"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6"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5</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6"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7"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6</w:t>
              </w:r>
              <w:r w:rsidR="00B53304" w:rsidRPr="00B53304">
                <w:rPr>
                  <w:rFonts w:ascii="宋体" w:eastAsia="宋体" w:hAnsi="宋体" w:cs="宋体" w:hint="eastAsia"/>
                  <w:color w:val="000000" w:themeColor="text1"/>
                  <w:kern w:val="0"/>
                  <w:sz w:val="24"/>
                  <w:u w:val="single"/>
                </w:rPr>
                <w:t>日</w:t>
              </w:r>
            </w:hyperlink>
          </w:p>
        </w:tc>
        <w:tc>
          <w:tcPr>
            <w:tcW w:w="1710" w:type="dxa"/>
            <w:tcBorders>
              <w:top w:val="nil"/>
              <w:left w:val="nil"/>
              <w:bottom w:val="single" w:sz="6"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8"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7</w:t>
              </w:r>
              <w:r w:rsidR="00B53304" w:rsidRPr="00B53304">
                <w:rPr>
                  <w:rFonts w:ascii="宋体" w:eastAsia="宋体" w:hAnsi="宋体" w:cs="宋体" w:hint="eastAsia"/>
                  <w:color w:val="000000" w:themeColor="text1"/>
                  <w:kern w:val="0"/>
                  <w:sz w:val="24"/>
                  <w:u w:val="single"/>
                </w:rPr>
                <w:t>日</w:t>
              </w:r>
            </w:hyperlink>
          </w:p>
        </w:tc>
      </w:tr>
      <w:tr w:rsidR="006E25C6" w:rsidRPr="00B53304" w:rsidTr="00B53304">
        <w:trPr>
          <w:trHeight w:val="678"/>
          <w:tblCellSpacing w:w="0" w:type="dxa"/>
        </w:trPr>
        <w:tc>
          <w:tcPr>
            <w:tcW w:w="1709" w:type="dxa"/>
            <w:tcBorders>
              <w:top w:val="nil"/>
              <w:left w:val="single" w:sz="6" w:space="0" w:color="auto"/>
              <w:bottom w:val="single" w:sz="4"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9"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8</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4"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10"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9</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4"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11"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10</w:t>
              </w:r>
              <w:r w:rsidR="00B53304" w:rsidRPr="00B53304">
                <w:rPr>
                  <w:rFonts w:ascii="宋体" w:eastAsia="宋体" w:hAnsi="宋体" w:cs="宋体" w:hint="eastAsia"/>
                  <w:color w:val="000000" w:themeColor="text1"/>
                  <w:kern w:val="0"/>
                  <w:sz w:val="24"/>
                  <w:u w:val="single"/>
                </w:rPr>
                <w:t>日</w:t>
              </w:r>
            </w:hyperlink>
          </w:p>
        </w:tc>
        <w:tc>
          <w:tcPr>
            <w:tcW w:w="1709" w:type="dxa"/>
            <w:tcBorders>
              <w:top w:val="nil"/>
              <w:left w:val="nil"/>
              <w:bottom w:val="single" w:sz="4"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12"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日</w:t>
              </w:r>
            </w:hyperlink>
          </w:p>
        </w:tc>
        <w:tc>
          <w:tcPr>
            <w:tcW w:w="1710" w:type="dxa"/>
            <w:tcBorders>
              <w:top w:val="nil"/>
              <w:left w:val="nil"/>
              <w:bottom w:val="single" w:sz="4" w:space="0" w:color="auto"/>
              <w:right w:val="single" w:sz="6" w:space="0" w:color="auto"/>
            </w:tcBorders>
            <w:tcMar>
              <w:top w:w="0" w:type="dxa"/>
              <w:left w:w="105" w:type="dxa"/>
              <w:bottom w:w="0" w:type="dxa"/>
              <w:right w:w="105" w:type="dxa"/>
            </w:tcMar>
            <w:hideMark/>
          </w:tcPr>
          <w:p w:rsidR="00B53304" w:rsidRPr="00B53304" w:rsidRDefault="00B33CBD" w:rsidP="00B53304">
            <w:pPr>
              <w:widowControl/>
              <w:spacing w:beforeLines="0" w:afterLines="0" w:line="240" w:lineRule="auto"/>
              <w:ind w:firstLineChars="0" w:firstLine="0"/>
              <w:jc w:val="center"/>
              <w:rPr>
                <w:rFonts w:ascii="宋体" w:eastAsia="宋体" w:hAnsi="宋体" w:cs="宋体"/>
                <w:color w:val="000000" w:themeColor="text1"/>
                <w:kern w:val="0"/>
                <w:sz w:val="24"/>
              </w:rPr>
            </w:pPr>
            <w:hyperlink r:id="rId13" w:anchor="/login" w:history="1">
              <w:r w:rsidR="00B53304" w:rsidRPr="00B53304">
                <w:rPr>
                  <w:rFonts w:ascii="宋体" w:eastAsia="宋体" w:hAnsi="宋体" w:cs="宋体"/>
                  <w:color w:val="000000" w:themeColor="text1"/>
                  <w:kern w:val="0"/>
                  <w:sz w:val="24"/>
                  <w:u w:val="single"/>
                </w:rPr>
                <w:t>11</w:t>
              </w:r>
              <w:r w:rsidR="00B53304" w:rsidRPr="00B53304">
                <w:rPr>
                  <w:rFonts w:ascii="宋体" w:eastAsia="宋体" w:hAnsi="宋体" w:cs="宋体" w:hint="eastAsia"/>
                  <w:color w:val="000000" w:themeColor="text1"/>
                  <w:kern w:val="0"/>
                  <w:sz w:val="24"/>
                  <w:u w:val="single"/>
                </w:rPr>
                <w:t>月</w:t>
              </w:r>
              <w:r w:rsidR="00B53304" w:rsidRPr="00B53304">
                <w:rPr>
                  <w:rFonts w:ascii="宋体" w:eastAsia="宋体" w:hAnsi="宋体" w:cs="宋体"/>
                  <w:color w:val="000000" w:themeColor="text1"/>
                  <w:kern w:val="0"/>
                  <w:sz w:val="24"/>
                  <w:u w:val="single"/>
                </w:rPr>
                <w:t>12</w:t>
              </w:r>
              <w:r w:rsidR="00B53304" w:rsidRPr="00B53304">
                <w:rPr>
                  <w:rFonts w:ascii="宋体" w:eastAsia="宋体" w:hAnsi="宋体" w:cs="宋体" w:hint="eastAsia"/>
                  <w:color w:val="000000" w:themeColor="text1"/>
                  <w:kern w:val="0"/>
                  <w:sz w:val="24"/>
                  <w:u w:val="single"/>
                </w:rPr>
                <w:t>日</w:t>
              </w:r>
            </w:hyperlink>
          </w:p>
        </w:tc>
      </w:tr>
    </w:tbl>
    <w:p w:rsidR="00F05E58" w:rsidRPr="006E25C6" w:rsidRDefault="00F05E58">
      <w:pPr>
        <w:spacing w:before="312" w:after="312"/>
        <w:ind w:firstLine="600"/>
        <w:rPr>
          <w:color w:val="000000" w:themeColor="text1"/>
        </w:rPr>
      </w:pPr>
    </w:p>
    <w:sectPr w:rsidR="00F05E58" w:rsidRPr="006E25C6" w:rsidSect="00B33C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3304"/>
    <w:rsid w:val="003B1FF2"/>
    <w:rsid w:val="00443B59"/>
    <w:rsid w:val="006E25C6"/>
    <w:rsid w:val="007C76F7"/>
    <w:rsid w:val="00986AD0"/>
    <w:rsid w:val="00AA36FE"/>
    <w:rsid w:val="00B33CBD"/>
    <w:rsid w:val="00B53304"/>
    <w:rsid w:val="00DA083B"/>
    <w:rsid w:val="00DC2120"/>
    <w:rsid w:val="00EA65C1"/>
    <w:rsid w:val="00F05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6F7"/>
    <w:pPr>
      <w:widowControl w:val="0"/>
      <w:spacing w:beforeLines="100" w:afterLines="100" w:line="500" w:lineRule="exact"/>
      <w:ind w:firstLineChars="200" w:firstLine="200"/>
      <w:jc w:val="both"/>
    </w:pPr>
    <w:rPr>
      <w:rFonts w:ascii="Calibri" w:eastAsia="仿宋" w:hAnsi="Calibri"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986AD0"/>
    <w:pPr>
      <w:spacing w:line="312" w:lineRule="atLeast"/>
      <w:ind w:firstLineChars="0" w:firstLine="0"/>
      <w:jc w:val="center"/>
      <w:outlineLvl w:val="1"/>
    </w:pPr>
    <w:rPr>
      <w:rFonts w:eastAsiaTheme="minorEastAsia"/>
      <w:b/>
      <w:bCs/>
      <w:kern w:val="28"/>
      <w:sz w:val="32"/>
      <w:szCs w:val="32"/>
    </w:rPr>
  </w:style>
  <w:style w:type="character" w:customStyle="1" w:styleId="Char">
    <w:name w:val="副标题 Char"/>
    <w:basedOn w:val="a0"/>
    <w:link w:val="a3"/>
    <w:uiPriority w:val="11"/>
    <w:rsid w:val="00986AD0"/>
    <w:rPr>
      <w:b/>
      <w:bCs/>
      <w:kern w:val="28"/>
      <w:sz w:val="32"/>
      <w:szCs w:val="32"/>
    </w:rPr>
  </w:style>
  <w:style w:type="paragraph" w:styleId="a4">
    <w:name w:val="Title"/>
    <w:basedOn w:val="a"/>
    <w:next w:val="a"/>
    <w:link w:val="Char0"/>
    <w:uiPriority w:val="10"/>
    <w:qFormat/>
    <w:rsid w:val="003B1FF2"/>
    <w:pPr>
      <w:ind w:firstLineChars="0" w:firstLine="0"/>
      <w:jc w:val="center"/>
      <w:outlineLvl w:val="0"/>
    </w:pPr>
    <w:rPr>
      <w:rFonts w:asciiTheme="majorHAnsi" w:eastAsiaTheme="majorEastAsia" w:hAnsiTheme="majorHAnsi" w:cstheme="majorBidi"/>
      <w:b/>
      <w:bCs/>
      <w:sz w:val="32"/>
      <w:szCs w:val="32"/>
    </w:rPr>
  </w:style>
  <w:style w:type="character" w:customStyle="1" w:styleId="Char0">
    <w:name w:val="标题 Char"/>
    <w:basedOn w:val="a0"/>
    <w:link w:val="a4"/>
    <w:uiPriority w:val="10"/>
    <w:rsid w:val="003B1FF2"/>
    <w:rPr>
      <w:rFonts w:asciiTheme="majorHAnsi" w:eastAsiaTheme="majorEastAsia" w:hAnsiTheme="majorHAnsi" w:cstheme="majorBidi"/>
      <w:b/>
      <w:bCs/>
      <w:sz w:val="32"/>
      <w:szCs w:val="32"/>
    </w:rPr>
  </w:style>
  <w:style w:type="paragraph" w:styleId="a5">
    <w:name w:val="List Paragraph"/>
    <w:basedOn w:val="a"/>
    <w:uiPriority w:val="34"/>
    <w:qFormat/>
    <w:rsid w:val="00443B59"/>
  </w:style>
  <w:style w:type="character" w:customStyle="1" w:styleId="notice-dialog-title">
    <w:name w:val="notice-dialog-title"/>
    <w:basedOn w:val="a0"/>
    <w:rsid w:val="00B53304"/>
  </w:style>
  <w:style w:type="paragraph" w:styleId="a6">
    <w:name w:val="Normal (Web)"/>
    <w:basedOn w:val="a"/>
    <w:uiPriority w:val="99"/>
    <w:semiHidden/>
    <w:unhideWhenUsed/>
    <w:rsid w:val="00B53304"/>
    <w:pPr>
      <w:widowControl/>
      <w:spacing w:beforeLines="0" w:beforeAutospacing="1" w:afterLines="0" w:afterAutospacing="1" w:line="240" w:lineRule="auto"/>
      <w:ind w:firstLineChars="0" w:firstLine="0"/>
      <w:jc w:val="left"/>
    </w:pPr>
    <w:rPr>
      <w:rFonts w:ascii="宋体" w:eastAsia="宋体" w:hAnsi="宋体" w:cs="宋体"/>
      <w:kern w:val="0"/>
      <w:sz w:val="24"/>
    </w:rPr>
  </w:style>
  <w:style w:type="character" w:styleId="a7">
    <w:name w:val="Hyperlink"/>
    <w:basedOn w:val="a0"/>
    <w:uiPriority w:val="99"/>
    <w:semiHidden/>
    <w:unhideWhenUsed/>
    <w:rsid w:val="00B53304"/>
    <w:rPr>
      <w:color w:val="0000FF"/>
      <w:u w:val="single"/>
    </w:rPr>
  </w:style>
</w:styles>
</file>

<file path=word/webSettings.xml><?xml version="1.0" encoding="utf-8"?>
<w:webSettings xmlns:r="http://schemas.openxmlformats.org/officeDocument/2006/relationships" xmlns:w="http://schemas.openxmlformats.org/wordprocessingml/2006/main">
  <w:divs>
    <w:div w:id="5636613">
      <w:bodyDiv w:val="1"/>
      <w:marLeft w:val="0"/>
      <w:marRight w:val="0"/>
      <w:marTop w:val="0"/>
      <w:marBottom w:val="0"/>
      <w:divBdr>
        <w:top w:val="none" w:sz="0" w:space="0" w:color="auto"/>
        <w:left w:val="none" w:sz="0" w:space="0" w:color="auto"/>
        <w:bottom w:val="none" w:sz="0" w:space="0" w:color="auto"/>
        <w:right w:val="none" w:sz="0" w:space="0" w:color="auto"/>
      </w:divBdr>
      <w:divsChild>
        <w:div w:id="861822829">
          <w:marLeft w:val="0"/>
          <w:marRight w:val="0"/>
          <w:marTop w:val="0"/>
          <w:marBottom w:val="0"/>
          <w:divBdr>
            <w:top w:val="none" w:sz="0" w:space="0" w:color="auto"/>
            <w:left w:val="none" w:sz="0" w:space="0" w:color="auto"/>
            <w:bottom w:val="none" w:sz="0" w:space="0" w:color="auto"/>
            <w:right w:val="none" w:sz="0" w:space="0" w:color="auto"/>
          </w:divBdr>
          <w:divsChild>
            <w:div w:id="145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test.org/exam/session/169335/" TargetMode="External"/><Relationship Id="rId13" Type="http://schemas.openxmlformats.org/officeDocument/2006/relationships/hyperlink" Target="https://eztest.org/exam/session/169342/" TargetMode="External"/><Relationship Id="rId3" Type="http://schemas.openxmlformats.org/officeDocument/2006/relationships/webSettings" Target="webSettings.xml"/><Relationship Id="rId7" Type="http://schemas.openxmlformats.org/officeDocument/2006/relationships/hyperlink" Target="https://eztest.org/exam/session/169334/" TargetMode="External"/><Relationship Id="rId12" Type="http://schemas.openxmlformats.org/officeDocument/2006/relationships/hyperlink" Target="https://eztest.org/exam/session/1693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test.org/exam/session/169333/" TargetMode="External"/><Relationship Id="rId11" Type="http://schemas.openxmlformats.org/officeDocument/2006/relationships/hyperlink" Target="https://eztest.org/exam/session/169340/" TargetMode="External"/><Relationship Id="rId5" Type="http://schemas.openxmlformats.org/officeDocument/2006/relationships/hyperlink" Target="https://eztest.org/exam/session/169332/" TargetMode="External"/><Relationship Id="rId15" Type="http://schemas.openxmlformats.org/officeDocument/2006/relationships/theme" Target="theme/theme1.xml"/><Relationship Id="rId10" Type="http://schemas.openxmlformats.org/officeDocument/2006/relationships/hyperlink" Target="https://eztest.org/exam/session/169338/" TargetMode="External"/><Relationship Id="rId4" Type="http://schemas.openxmlformats.org/officeDocument/2006/relationships/hyperlink" Target="https://eztest.org/exam/session/169137/" TargetMode="External"/><Relationship Id="rId9" Type="http://schemas.openxmlformats.org/officeDocument/2006/relationships/hyperlink" Target="https://eztest.org/exam/session/169337/"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越</dc:creator>
  <cp:lastModifiedBy>马君仙</cp:lastModifiedBy>
  <cp:revision>2</cp:revision>
  <dcterms:created xsi:type="dcterms:W3CDTF">2021-11-03T03:32:00Z</dcterms:created>
  <dcterms:modified xsi:type="dcterms:W3CDTF">2021-11-03T03:32:00Z</dcterms:modified>
</cp:coreProperties>
</file>